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813" w:rsidRDefault="00277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MVA among teenagers</w:t>
      </w:r>
    </w:p>
    <w:p w:rsidR="00B60E9D" w:rsidRDefault="00601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6011A6" w:rsidRDefault="00601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:rsidR="006011A6" w:rsidRDefault="00601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0A143C" w:rsidRPr="00853335" w:rsidRDefault="00853335" w:rsidP="00767D95">
      <w:pPr>
        <w:rPr>
          <w:rFonts w:ascii="Times New Roman" w:hAnsi="Times New Roman" w:cs="Times New Roman"/>
          <w:b/>
          <w:sz w:val="24"/>
          <w:szCs w:val="24"/>
        </w:rPr>
      </w:pPr>
      <w:r w:rsidRPr="00853335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853335" w:rsidRDefault="00853335" w:rsidP="00853335">
      <w:pPr>
        <w:ind w:left="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Teen driving count for two thirds of the people injured or dead due to vehicle accidents.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 is not necessarily the teens behind the when but also other road users e.g. passengers. In 2013, more than 370,000 teens </w:t>
      </w:r>
      <w:proofErr w:type="gramStart"/>
      <w:r>
        <w:rPr>
          <w:rFonts w:ascii="Times New Roman" w:hAnsi="Times New Roman" w:cs="Times New Roman"/>
          <w:sz w:val="24"/>
          <w:szCs w:val="24"/>
        </w:rPr>
        <w:t>got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injured due to MVA related incidences and another 2, 927 died due to MVA</w:t>
      </w:r>
      <w:r w:rsidR="0072686A">
        <w:rPr>
          <w:rFonts w:ascii="Times New Roman" w:hAnsi="Times New Roman" w:cs="Times New Roman"/>
          <w:sz w:val="24"/>
          <w:szCs w:val="24"/>
        </w:rPr>
        <w:t xml:space="preserve"> (</w:t>
      </w:r>
      <w:r w:rsidR="0072686A" w:rsidRPr="008C2005">
        <w:rPr>
          <w:rFonts w:ascii="Times New Roman" w:hAnsi="Times New Roman" w:cs="Times New Roman" w:hint="eastAsia"/>
          <w:i/>
          <w:iCs/>
          <w:sz w:val="24"/>
          <w:szCs w:val="24"/>
        </w:rPr>
        <w:t>Preventing Teen Motor Crashes</w:t>
      </w:r>
      <w:r w:rsidR="0072686A">
        <w:rPr>
          <w:rFonts w:ascii="Times New Roman" w:hAnsi="Times New Roman" w:cs="Times New Roman"/>
          <w:i/>
          <w:iCs/>
          <w:sz w:val="24"/>
          <w:szCs w:val="24"/>
        </w:rPr>
        <w:t>, 6</w:t>
      </w:r>
      <w:r w:rsidR="0072686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3335" w:rsidRDefault="00853335" w:rsidP="0085333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1995F8" wp14:editId="480A81C9">
            <wp:extent cx="4810125" cy="3600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43C" w:rsidRPr="00853335" w:rsidRDefault="000A143C" w:rsidP="00767D95">
      <w:pPr>
        <w:rPr>
          <w:rFonts w:ascii="Times New Roman" w:hAnsi="Times New Roman" w:cs="Times New Roman"/>
          <w:b/>
          <w:sz w:val="24"/>
          <w:szCs w:val="24"/>
        </w:rPr>
      </w:pPr>
      <w:r w:rsidRPr="00853335">
        <w:rPr>
          <w:rFonts w:ascii="Times New Roman" w:hAnsi="Times New Roman" w:cs="Times New Roman"/>
          <w:b/>
          <w:sz w:val="24"/>
          <w:szCs w:val="24"/>
        </w:rPr>
        <w:t>Specific health concerns of teenagers</w:t>
      </w:r>
    </w:p>
    <w:p w:rsidR="000A143C" w:rsidRDefault="000A143C" w:rsidP="000A143C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Motor vehicle accidents are </w:t>
      </w:r>
      <w:r w:rsidR="0072686A">
        <w:rPr>
          <w:rFonts w:ascii="Times New Roman" w:hAnsi="Times New Roman" w:cs="Times New Roman"/>
          <w:sz w:val="24"/>
          <w:szCs w:val="24"/>
        </w:rPr>
        <w:t>leading</w:t>
      </w:r>
      <w:r>
        <w:rPr>
          <w:rFonts w:ascii="Times New Roman" w:hAnsi="Times New Roman" w:cs="Times New Roman"/>
          <w:sz w:val="24"/>
          <w:szCs w:val="24"/>
        </w:rPr>
        <w:t xml:space="preserve"> causes of death among teenagers in the United States of America. In the period of 2012, more tha</w:t>
      </w:r>
      <w:r w:rsidR="0085333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1800 teenagers of the age 15-21 died in road accidents. Unintentional injury and behaviors that contribute to injury of teenagers affect the </w:t>
      </w:r>
      <w:r>
        <w:rPr>
          <w:rFonts w:ascii="Times New Roman" w:hAnsi="Times New Roman" w:cs="Times New Roman"/>
          <w:sz w:val="24"/>
          <w:szCs w:val="24"/>
        </w:rPr>
        <w:lastRenderedPageBreak/>
        <w:t>teenager’s health. Their psychology is also affected once they are involved in accidents and they survive</w:t>
      </w:r>
      <w:r w:rsidR="0072686A">
        <w:rPr>
          <w:rFonts w:ascii="Times New Roman" w:hAnsi="Times New Roman" w:cs="Times New Roman"/>
          <w:sz w:val="24"/>
          <w:szCs w:val="24"/>
        </w:rPr>
        <w:t xml:space="preserve"> (</w:t>
      </w:r>
      <w:r w:rsidR="0072686A">
        <w:rPr>
          <w:rFonts w:ascii="Times New Roman" w:hAnsi="Times New Roman" w:cs="Times New Roman" w:hint="eastAsia"/>
          <w:iCs/>
          <w:sz w:val="24"/>
          <w:szCs w:val="24"/>
        </w:rPr>
        <w:t>Gruber and Jonathan, 12</w:t>
      </w:r>
      <w:r w:rsidR="0072686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43C" w:rsidRPr="00853335" w:rsidRDefault="000A143C" w:rsidP="00767D95">
      <w:pPr>
        <w:rPr>
          <w:rFonts w:ascii="Times New Roman" w:hAnsi="Times New Roman" w:cs="Times New Roman"/>
          <w:b/>
          <w:sz w:val="24"/>
          <w:szCs w:val="24"/>
        </w:rPr>
      </w:pPr>
      <w:r w:rsidRPr="00853335">
        <w:rPr>
          <w:rFonts w:ascii="Times New Roman" w:hAnsi="Times New Roman" w:cs="Times New Roman"/>
          <w:b/>
          <w:sz w:val="24"/>
          <w:szCs w:val="24"/>
        </w:rPr>
        <w:t>Risk factors for teenagers</w:t>
      </w:r>
    </w:p>
    <w:p w:rsid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Inexperience</w:t>
      </w:r>
    </w:p>
    <w:p w:rsid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32B">
        <w:rPr>
          <w:rFonts w:ascii="Times New Roman" w:hAnsi="Times New Roman" w:cs="Times New Roman"/>
          <w:sz w:val="24"/>
          <w:szCs w:val="24"/>
        </w:rPr>
        <w:t xml:space="preserve">Teen </w:t>
      </w:r>
      <w:r>
        <w:rPr>
          <w:rFonts w:ascii="Times New Roman" w:hAnsi="Times New Roman" w:cs="Times New Roman"/>
          <w:sz w:val="24"/>
          <w:szCs w:val="24"/>
        </w:rPr>
        <w:t>passengers</w:t>
      </w:r>
    </w:p>
    <w:p w:rsid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32B">
        <w:rPr>
          <w:rFonts w:ascii="Times New Roman" w:hAnsi="Times New Roman" w:cs="Times New Roman"/>
          <w:sz w:val="24"/>
          <w:szCs w:val="24"/>
        </w:rPr>
        <w:t xml:space="preserve">Drinking and driving. </w:t>
      </w:r>
    </w:p>
    <w:p w:rsidR="002B132B" w:rsidRP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Driving during the night</w:t>
      </w:r>
    </w:p>
    <w:p w:rsid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32B">
        <w:rPr>
          <w:rFonts w:ascii="Times New Roman" w:hAnsi="Times New Roman" w:cs="Times New Roman"/>
          <w:sz w:val="24"/>
          <w:szCs w:val="24"/>
        </w:rPr>
        <w:t xml:space="preserve">Diversion while driving, including </w:t>
      </w:r>
      <w:r w:rsidRPr="002B132B">
        <w:rPr>
          <w:rFonts w:ascii="Times New Roman" w:hAnsi="Times New Roman" w:cs="Times New Roman"/>
          <w:sz w:val="24"/>
          <w:szCs w:val="24"/>
        </w:rPr>
        <w:t>from utilizing PDAs and texting</w:t>
      </w:r>
    </w:p>
    <w:p w:rsid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132B">
        <w:rPr>
          <w:rFonts w:ascii="Times New Roman" w:hAnsi="Times New Roman" w:cs="Times New Roman"/>
          <w:sz w:val="24"/>
          <w:szCs w:val="24"/>
        </w:rPr>
        <w:t xml:space="preserve">Driving at exorbitant rates, </w:t>
      </w:r>
      <w:r w:rsidRPr="002B132B">
        <w:rPr>
          <w:rFonts w:ascii="Times New Roman" w:hAnsi="Times New Roman" w:cs="Times New Roman"/>
          <w:sz w:val="24"/>
          <w:szCs w:val="24"/>
        </w:rPr>
        <w:t>and other dangerous driving</w:t>
      </w:r>
    </w:p>
    <w:p w:rsidR="000A143C" w:rsidRPr="002B132B" w:rsidRDefault="002B132B" w:rsidP="002B13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Companions driving in an unsafe manner</w:t>
      </w:r>
      <w:r w:rsidR="0072686A">
        <w:rPr>
          <w:rFonts w:ascii="Times New Roman" w:hAnsi="Times New Roman" w:cs="Times New Roman"/>
          <w:sz w:val="24"/>
          <w:szCs w:val="24"/>
        </w:rPr>
        <w:t xml:space="preserve"> (</w:t>
      </w:r>
      <w:r w:rsidR="0072686A" w:rsidRPr="008C2005">
        <w:rPr>
          <w:rFonts w:ascii="Times New Roman" w:hAnsi="Times New Roman" w:cs="Times New Roman" w:hint="eastAsia"/>
          <w:iCs/>
          <w:sz w:val="24"/>
          <w:szCs w:val="24"/>
        </w:rPr>
        <w:t>Gadsden,</w:t>
      </w:r>
      <w:r w:rsidR="0072686A">
        <w:rPr>
          <w:rFonts w:ascii="Times New Roman" w:hAnsi="Times New Roman" w:cs="Times New Roman"/>
          <w:iCs/>
          <w:sz w:val="24"/>
          <w:szCs w:val="24"/>
        </w:rPr>
        <w:t xml:space="preserve"> et. al., 3</w:t>
      </w:r>
      <w:r w:rsidR="0072686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7D95" w:rsidRPr="002B132B" w:rsidRDefault="000A143C" w:rsidP="00767D95">
      <w:pPr>
        <w:rPr>
          <w:rFonts w:ascii="Times New Roman" w:hAnsi="Times New Roman" w:cs="Times New Roman"/>
          <w:b/>
          <w:sz w:val="24"/>
          <w:szCs w:val="24"/>
        </w:rPr>
      </w:pPr>
      <w:r w:rsidRPr="002B132B">
        <w:rPr>
          <w:rFonts w:ascii="Times New Roman" w:hAnsi="Times New Roman" w:cs="Times New Roman"/>
          <w:b/>
          <w:sz w:val="24"/>
          <w:szCs w:val="24"/>
        </w:rPr>
        <w:t>Levels of prevention/control (Primary, Secondary, Tertiary)</w:t>
      </w:r>
    </w:p>
    <w:p w:rsidR="000A143C" w:rsidRDefault="008C5ECB" w:rsidP="00767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Prevention </w:t>
      </w:r>
    </w:p>
    <w:p w:rsidR="008C5ECB" w:rsidRDefault="008C5ECB" w:rsidP="008C5ECB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prevention methods of preventing MVA involves removing all the circumstances causing </w:t>
      </w:r>
      <w:r w:rsidR="008B4C95">
        <w:rPr>
          <w:rFonts w:ascii="Times New Roman" w:hAnsi="Times New Roman" w:cs="Times New Roman"/>
          <w:sz w:val="24"/>
          <w:szCs w:val="24"/>
        </w:rPr>
        <w:t xml:space="preserve">injury such as traffic speed reduction, reducing alcohol consumption </w:t>
      </w:r>
      <w:r w:rsidR="0072686A">
        <w:rPr>
          <w:rFonts w:ascii="Times New Roman" w:hAnsi="Times New Roman" w:cs="Times New Roman"/>
          <w:sz w:val="24"/>
          <w:szCs w:val="24"/>
        </w:rPr>
        <w:t>etc.</w:t>
      </w:r>
      <w:r w:rsidR="0090256A">
        <w:rPr>
          <w:rFonts w:ascii="Times New Roman" w:hAnsi="Times New Roman" w:cs="Times New Roman"/>
          <w:sz w:val="24"/>
          <w:szCs w:val="24"/>
        </w:rPr>
        <w:t xml:space="preserve"> (</w:t>
      </w:r>
      <w:r w:rsidR="0090256A" w:rsidRPr="008C2005">
        <w:rPr>
          <w:rFonts w:ascii="Times New Roman" w:hAnsi="Times New Roman" w:cs="Times New Roman" w:hint="eastAsia"/>
          <w:iCs/>
          <w:sz w:val="24"/>
          <w:szCs w:val="24"/>
        </w:rPr>
        <w:t>Bonnie</w:t>
      </w:r>
      <w:r w:rsidR="0090256A">
        <w:rPr>
          <w:rFonts w:ascii="Times New Roman" w:hAnsi="Times New Roman" w:cs="Times New Roman"/>
          <w:iCs/>
          <w:sz w:val="24"/>
          <w:szCs w:val="24"/>
        </w:rPr>
        <w:t>, et. al., 5</w:t>
      </w:r>
      <w:r w:rsidR="0090256A">
        <w:rPr>
          <w:rFonts w:ascii="Times New Roman" w:hAnsi="Times New Roman" w:cs="Times New Roman"/>
          <w:sz w:val="24"/>
          <w:szCs w:val="24"/>
        </w:rPr>
        <w:t>)</w:t>
      </w:r>
    </w:p>
    <w:p w:rsidR="00881642" w:rsidRDefault="00881642" w:rsidP="0088164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4086225" cy="28479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9" t="8606" r="2207" b="2651"/>
                    <a:stretch/>
                  </pic:blipFill>
                  <pic:spPr bwMode="auto">
                    <a:xfrm>
                      <a:off x="0" y="0"/>
                      <a:ext cx="4086225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5ECB" w:rsidRDefault="008C5ECB" w:rsidP="00767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Secondary prevention </w:t>
      </w:r>
    </w:p>
    <w:p w:rsidR="0090256A" w:rsidRDefault="008B4C95" w:rsidP="0090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secondary ways of preventing MVA include; reducing the impact of the injury in case it occurs. This include use </w:t>
      </w:r>
      <w:r>
        <w:rPr>
          <w:rFonts w:ascii="Times New Roman" w:hAnsi="Times New Roman" w:cs="Times New Roman"/>
          <w:sz w:val="24"/>
          <w:szCs w:val="24"/>
        </w:rPr>
        <w:lastRenderedPageBreak/>
        <w:t>of safety belts, helmets etc. while on the road</w:t>
      </w:r>
      <w:r w:rsidR="0090256A">
        <w:rPr>
          <w:rFonts w:ascii="Times New Roman" w:hAnsi="Times New Roman" w:cs="Times New Roman"/>
          <w:sz w:val="24"/>
          <w:szCs w:val="24"/>
        </w:rPr>
        <w:t xml:space="preserve"> </w:t>
      </w:r>
      <w:r w:rsidR="0090256A">
        <w:rPr>
          <w:rFonts w:ascii="Times New Roman" w:hAnsi="Times New Roman" w:cs="Times New Roman"/>
          <w:sz w:val="24"/>
          <w:szCs w:val="24"/>
        </w:rPr>
        <w:t>(</w:t>
      </w:r>
      <w:r w:rsidR="0090256A" w:rsidRPr="008C2005">
        <w:rPr>
          <w:rFonts w:ascii="Times New Roman" w:hAnsi="Times New Roman" w:cs="Times New Roman" w:hint="eastAsia"/>
          <w:iCs/>
          <w:sz w:val="24"/>
          <w:szCs w:val="24"/>
        </w:rPr>
        <w:t>Bonnie</w:t>
      </w:r>
      <w:r w:rsidR="0090256A">
        <w:rPr>
          <w:rFonts w:ascii="Times New Roman" w:hAnsi="Times New Roman" w:cs="Times New Roman"/>
          <w:iCs/>
          <w:sz w:val="24"/>
          <w:szCs w:val="24"/>
        </w:rPr>
        <w:t>, et. al., 5</w:t>
      </w:r>
      <w:r w:rsidR="0090256A">
        <w:rPr>
          <w:rFonts w:ascii="Times New Roman" w:hAnsi="Times New Roman" w:cs="Times New Roman"/>
          <w:sz w:val="24"/>
          <w:szCs w:val="24"/>
        </w:rPr>
        <w:t>)</w:t>
      </w:r>
      <w:r w:rsidR="0090256A">
        <w:rPr>
          <w:rFonts w:ascii="Times New Roman" w:hAnsi="Times New Roman" w:cs="Times New Roman"/>
          <w:sz w:val="24"/>
          <w:szCs w:val="24"/>
        </w:rPr>
        <w:t>.</w:t>
      </w:r>
    </w:p>
    <w:p w:rsidR="008C5ECB" w:rsidRDefault="008C5ECB" w:rsidP="00767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Tertiary prevention </w:t>
      </w:r>
    </w:p>
    <w:p w:rsidR="000A143C" w:rsidRDefault="008B4C95" w:rsidP="0090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tertiary preventing methods of MVA include; the optimal treatment as well as the rehabilitation in case of injury. This involves administering first Aid and hospital care</w:t>
      </w:r>
      <w:r w:rsidR="0090256A">
        <w:rPr>
          <w:rFonts w:ascii="Times New Roman" w:hAnsi="Times New Roman" w:cs="Times New Roman"/>
          <w:sz w:val="24"/>
          <w:szCs w:val="24"/>
        </w:rPr>
        <w:t xml:space="preserve"> </w:t>
      </w:r>
      <w:r w:rsidR="0090256A">
        <w:rPr>
          <w:rFonts w:ascii="Times New Roman" w:hAnsi="Times New Roman" w:cs="Times New Roman"/>
          <w:sz w:val="24"/>
          <w:szCs w:val="24"/>
        </w:rPr>
        <w:t>(</w:t>
      </w:r>
      <w:r w:rsidR="0090256A" w:rsidRPr="008C2005">
        <w:rPr>
          <w:rFonts w:ascii="Times New Roman" w:hAnsi="Times New Roman" w:cs="Times New Roman" w:hint="eastAsia"/>
          <w:iCs/>
          <w:sz w:val="24"/>
          <w:szCs w:val="24"/>
        </w:rPr>
        <w:t>Bonnie</w:t>
      </w:r>
      <w:r w:rsidR="0090256A">
        <w:rPr>
          <w:rFonts w:ascii="Times New Roman" w:hAnsi="Times New Roman" w:cs="Times New Roman"/>
          <w:iCs/>
          <w:sz w:val="24"/>
          <w:szCs w:val="24"/>
        </w:rPr>
        <w:t>, et. al., 5</w:t>
      </w:r>
      <w:r w:rsidR="0090256A">
        <w:rPr>
          <w:rFonts w:ascii="Times New Roman" w:hAnsi="Times New Roman" w:cs="Times New Roman"/>
          <w:sz w:val="24"/>
          <w:szCs w:val="24"/>
        </w:rPr>
        <w:t>)</w:t>
      </w:r>
      <w:r w:rsidR="0090256A">
        <w:rPr>
          <w:rFonts w:ascii="Times New Roman" w:hAnsi="Times New Roman" w:cs="Times New Roman"/>
          <w:sz w:val="24"/>
          <w:szCs w:val="24"/>
        </w:rPr>
        <w:t>.</w:t>
      </w:r>
    </w:p>
    <w:p w:rsidR="008B4C95" w:rsidRDefault="008B4C95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881642" w:rsidRDefault="00881642" w:rsidP="00767D95">
      <w:pPr>
        <w:rPr>
          <w:rFonts w:ascii="Times New Roman" w:hAnsi="Times New Roman" w:cs="Times New Roman"/>
          <w:sz w:val="24"/>
          <w:szCs w:val="24"/>
        </w:rPr>
      </w:pPr>
    </w:p>
    <w:p w:rsidR="000A143C" w:rsidRPr="008C2005" w:rsidRDefault="000A143C" w:rsidP="000A14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C20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Works cited </w:t>
      </w:r>
    </w:p>
    <w:p w:rsidR="008C2005" w:rsidRDefault="008C2005" w:rsidP="00767D95">
      <w:pPr>
        <w:rPr>
          <w:rFonts w:ascii="Times New Roman" w:hAnsi="Times New Roman" w:cs="Times New Roman"/>
          <w:iCs/>
          <w:sz w:val="24"/>
          <w:szCs w:val="24"/>
        </w:rPr>
      </w:pPr>
      <w:r w:rsidRPr="008C2005">
        <w:rPr>
          <w:rFonts w:ascii="Times New Roman" w:hAnsi="Times New Roman" w:cs="Times New Roman" w:hint="eastAsia"/>
          <w:iCs/>
          <w:sz w:val="24"/>
          <w:szCs w:val="24"/>
        </w:rPr>
        <w:t>Bonnie, Richard J, and Mary E. O'Connell. </w:t>
      </w:r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>Reducing Underage Drinking: A Collective Responsibility</w:t>
      </w:r>
      <w:r w:rsidRPr="008C2005">
        <w:rPr>
          <w:rFonts w:ascii="Times New Roman" w:hAnsi="Times New Roman" w:cs="Times New Roman" w:hint="eastAsia"/>
          <w:iCs/>
          <w:sz w:val="24"/>
          <w:szCs w:val="24"/>
        </w:rPr>
        <w:t>. Washington, D</w:t>
      </w:r>
      <w:r>
        <w:rPr>
          <w:rFonts w:ascii="Times New Roman" w:hAnsi="Times New Roman" w:cs="Times New Roman" w:hint="eastAsia"/>
          <w:iCs/>
          <w:sz w:val="24"/>
          <w:szCs w:val="24"/>
        </w:rPr>
        <w:t>C: National Academies Press, 201</w:t>
      </w:r>
      <w:r w:rsidR="00FC1B32">
        <w:rPr>
          <w:rFonts w:ascii="Times New Roman" w:hAnsi="Times New Roman" w:cs="Times New Roman"/>
          <w:iCs/>
          <w:sz w:val="24"/>
          <w:szCs w:val="24"/>
        </w:rPr>
        <w:t>5</w:t>
      </w:r>
      <w:r w:rsidRPr="008C2005">
        <w:rPr>
          <w:rFonts w:ascii="Times New Roman" w:hAnsi="Times New Roman" w:cs="Times New Roman" w:hint="eastAsia"/>
          <w:iCs/>
          <w:sz w:val="24"/>
          <w:szCs w:val="24"/>
        </w:rPr>
        <w:t>. Print.</w:t>
      </w:r>
    </w:p>
    <w:p w:rsidR="008C2005" w:rsidRDefault="008C2005" w:rsidP="00767D95">
      <w:pPr>
        <w:rPr>
          <w:rFonts w:ascii="Times New Roman" w:hAnsi="Times New Roman" w:cs="Times New Roman"/>
          <w:iCs/>
          <w:sz w:val="24"/>
          <w:szCs w:val="24"/>
        </w:rPr>
      </w:pPr>
      <w:r w:rsidRPr="008C2005">
        <w:rPr>
          <w:rFonts w:ascii="Times New Roman" w:hAnsi="Times New Roman" w:cs="Times New Roman" w:hint="eastAsia"/>
          <w:iCs/>
          <w:sz w:val="24"/>
          <w:szCs w:val="24"/>
        </w:rPr>
        <w:t xml:space="preserve">Gadsden, Vivian L, Morgan A. Ford, and Heather </w:t>
      </w:r>
      <w:proofErr w:type="spellStart"/>
      <w:r w:rsidRPr="008C2005">
        <w:rPr>
          <w:rFonts w:ascii="Times New Roman" w:hAnsi="Times New Roman" w:cs="Times New Roman" w:hint="eastAsia"/>
          <w:iCs/>
          <w:sz w:val="24"/>
          <w:szCs w:val="24"/>
        </w:rPr>
        <w:t>Breiner</w:t>
      </w:r>
      <w:proofErr w:type="spellEnd"/>
      <w:r w:rsidRPr="008C2005">
        <w:rPr>
          <w:rFonts w:ascii="Times New Roman" w:hAnsi="Times New Roman" w:cs="Times New Roman" w:hint="eastAsia"/>
          <w:iCs/>
          <w:sz w:val="24"/>
          <w:szCs w:val="24"/>
        </w:rPr>
        <w:t>. </w:t>
      </w:r>
      <w:proofErr w:type="gramStart"/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>Parenting Matters: Supporting Parents of Children Ages 0-8</w:t>
      </w:r>
      <w:r w:rsidRPr="008C2005">
        <w:rPr>
          <w:rFonts w:ascii="Times New Roman" w:hAnsi="Times New Roman" w:cs="Times New Roman" w:hint="eastAsia"/>
          <w:iCs/>
          <w:sz w:val="24"/>
          <w:szCs w:val="24"/>
        </w:rPr>
        <w:t>.</w:t>
      </w:r>
      <w:proofErr w:type="gramEnd"/>
      <w:r w:rsidRPr="008C2005">
        <w:rPr>
          <w:rFonts w:ascii="Times New Roman" w:hAnsi="Times New Roman" w:cs="Times New Roman" w:hint="eastAsia"/>
          <w:iCs/>
          <w:sz w:val="24"/>
          <w:szCs w:val="24"/>
        </w:rPr>
        <w:t xml:space="preserve"> Washington, DC: the National Academies Press, 2016. </w:t>
      </w:r>
      <w:proofErr w:type="gramStart"/>
      <w:r w:rsidRPr="008C2005">
        <w:rPr>
          <w:rFonts w:ascii="Times New Roman" w:hAnsi="Times New Roman" w:cs="Times New Roman" w:hint="eastAsia"/>
          <w:iCs/>
          <w:sz w:val="24"/>
          <w:szCs w:val="24"/>
        </w:rPr>
        <w:t>Internet resource.</w:t>
      </w:r>
      <w:proofErr w:type="gramEnd"/>
    </w:p>
    <w:p w:rsidR="008C6C5A" w:rsidRPr="008C6C5A" w:rsidRDefault="008C2005" w:rsidP="00767D95">
      <w:pPr>
        <w:rPr>
          <w:rFonts w:ascii="Times New Roman" w:hAnsi="Times New Roman" w:cs="Times New Roman"/>
          <w:iCs/>
          <w:sz w:val="24"/>
          <w:szCs w:val="24"/>
        </w:rPr>
      </w:pPr>
      <w:r w:rsidRPr="008C2005">
        <w:rPr>
          <w:rFonts w:ascii="Times New Roman" w:hAnsi="Times New Roman" w:cs="Times New Roman" w:hint="eastAsia"/>
          <w:iCs/>
          <w:sz w:val="24"/>
          <w:szCs w:val="24"/>
        </w:rPr>
        <w:t>Gruber, Jonathan. </w:t>
      </w:r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Risky Behavior </w:t>
      </w:r>
      <w:proofErr w:type="gramStart"/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>Among</w:t>
      </w:r>
      <w:proofErr w:type="gramEnd"/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Youths: An Economic Analysis</w:t>
      </w:r>
      <w:r w:rsidRPr="008C2005">
        <w:rPr>
          <w:rFonts w:ascii="Times New Roman" w:hAnsi="Times New Roman" w:cs="Times New Roman" w:hint="eastAsia"/>
          <w:iCs/>
          <w:sz w:val="24"/>
          <w:szCs w:val="24"/>
        </w:rPr>
        <w:t xml:space="preserve">. Chicago: </w:t>
      </w:r>
      <w:r>
        <w:rPr>
          <w:rFonts w:ascii="Times New Roman" w:hAnsi="Times New Roman" w:cs="Times New Roman" w:hint="eastAsia"/>
          <w:iCs/>
          <w:sz w:val="24"/>
          <w:szCs w:val="24"/>
        </w:rPr>
        <w:t>University of Chicago Press, 20</w:t>
      </w:r>
      <w:r>
        <w:rPr>
          <w:rFonts w:ascii="Times New Roman" w:hAnsi="Times New Roman" w:cs="Times New Roman"/>
          <w:iCs/>
          <w:sz w:val="24"/>
          <w:szCs w:val="24"/>
        </w:rPr>
        <w:t>16</w:t>
      </w:r>
      <w:r w:rsidRPr="008C2005">
        <w:rPr>
          <w:rFonts w:ascii="Times New Roman" w:hAnsi="Times New Roman" w:cs="Times New Roman" w:hint="eastAsia"/>
          <w:iCs/>
          <w:sz w:val="24"/>
          <w:szCs w:val="24"/>
        </w:rPr>
        <w:t xml:space="preserve">. </w:t>
      </w:r>
      <w:proofErr w:type="gramStart"/>
      <w:r w:rsidRPr="008C2005">
        <w:rPr>
          <w:rFonts w:ascii="Times New Roman" w:hAnsi="Times New Roman" w:cs="Times New Roman" w:hint="eastAsia"/>
          <w:iCs/>
          <w:sz w:val="24"/>
          <w:szCs w:val="24"/>
        </w:rPr>
        <w:t>Internet resource.</w:t>
      </w:r>
      <w:proofErr w:type="gramEnd"/>
    </w:p>
    <w:p w:rsidR="008C2005" w:rsidRPr="008C6C5A" w:rsidRDefault="008C2005" w:rsidP="00767D95">
      <w:pPr>
        <w:rPr>
          <w:rFonts w:ascii="Times New Roman" w:hAnsi="Times New Roman" w:cs="Times New Roman"/>
          <w:sz w:val="24"/>
          <w:szCs w:val="24"/>
        </w:rPr>
      </w:pPr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Preventing Teen Motor Crashes: Contributions from the Behavioral and Social </w:t>
      </w:r>
      <w:proofErr w:type="gramStart"/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>Sciences :</w:t>
      </w:r>
      <w:proofErr w:type="gramEnd"/>
      <w:r w:rsidRPr="008C200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Workshop Report</w:t>
      </w:r>
      <w:r w:rsidRPr="008C2005">
        <w:rPr>
          <w:rFonts w:ascii="Times New Roman" w:hAnsi="Times New Roman" w:cs="Times New Roman" w:hint="eastAsia"/>
          <w:sz w:val="24"/>
          <w:szCs w:val="24"/>
        </w:rPr>
        <w:t>. Washington, D.</w:t>
      </w:r>
      <w:r>
        <w:rPr>
          <w:rFonts w:ascii="Times New Roman" w:hAnsi="Times New Roman" w:cs="Times New Roman" w:hint="eastAsia"/>
          <w:sz w:val="24"/>
          <w:szCs w:val="24"/>
        </w:rPr>
        <w:t>C: National Academies Press, 201</w:t>
      </w:r>
      <w:r w:rsidRPr="008C2005">
        <w:rPr>
          <w:rFonts w:ascii="Times New Roman" w:hAnsi="Times New Roman" w:cs="Times New Roman" w:hint="eastAsia"/>
          <w:sz w:val="24"/>
          <w:szCs w:val="24"/>
        </w:rPr>
        <w:t xml:space="preserve">7. </w:t>
      </w:r>
      <w:proofErr w:type="gramStart"/>
      <w:r w:rsidRPr="008C2005">
        <w:rPr>
          <w:rFonts w:ascii="Times New Roman" w:hAnsi="Times New Roman" w:cs="Times New Roman" w:hint="eastAsia"/>
          <w:sz w:val="24"/>
          <w:szCs w:val="24"/>
        </w:rPr>
        <w:t>Internet resource.</w:t>
      </w:r>
      <w:proofErr w:type="gramEnd"/>
    </w:p>
    <w:p w:rsidR="008C6C5A" w:rsidRPr="008C6C5A" w:rsidRDefault="008C6C5A" w:rsidP="00767D95">
      <w:pPr>
        <w:rPr>
          <w:rFonts w:ascii="Times New Roman" w:hAnsi="Times New Roman" w:cs="Times New Roman"/>
          <w:sz w:val="24"/>
          <w:szCs w:val="24"/>
        </w:rPr>
      </w:pPr>
    </w:p>
    <w:p w:rsidR="000A143C" w:rsidRPr="006011A6" w:rsidRDefault="000A143C" w:rsidP="00767D95">
      <w:pPr>
        <w:rPr>
          <w:rFonts w:ascii="Times New Roman" w:hAnsi="Times New Roman" w:cs="Times New Roman"/>
          <w:sz w:val="24"/>
          <w:szCs w:val="24"/>
        </w:rPr>
      </w:pPr>
    </w:p>
    <w:sectPr w:rsidR="000A143C" w:rsidRPr="006011A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C64" w:rsidRDefault="00B57C64" w:rsidP="006011A6">
      <w:pPr>
        <w:spacing w:line="240" w:lineRule="auto"/>
      </w:pPr>
      <w:r>
        <w:separator/>
      </w:r>
    </w:p>
  </w:endnote>
  <w:endnote w:type="continuationSeparator" w:id="0">
    <w:p w:rsidR="00B57C64" w:rsidRDefault="00B57C64" w:rsidP="006011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C64" w:rsidRDefault="00B57C64" w:rsidP="006011A6">
      <w:pPr>
        <w:spacing w:line="240" w:lineRule="auto"/>
      </w:pPr>
      <w:r>
        <w:separator/>
      </w:r>
    </w:p>
  </w:footnote>
  <w:footnote w:type="continuationSeparator" w:id="0">
    <w:p w:rsidR="00B57C64" w:rsidRDefault="00B57C64" w:rsidP="006011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715894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011A6" w:rsidRPr="006011A6" w:rsidRDefault="006011A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11A6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6011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1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011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686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011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011A6" w:rsidRPr="006011A6" w:rsidRDefault="006011A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D4639"/>
    <w:multiLevelType w:val="hybridMultilevel"/>
    <w:tmpl w:val="6DF85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1A6"/>
    <w:rsid w:val="0004571E"/>
    <w:rsid w:val="000A143C"/>
    <w:rsid w:val="000B6B37"/>
    <w:rsid w:val="00170227"/>
    <w:rsid w:val="001F4BBA"/>
    <w:rsid w:val="00277F44"/>
    <w:rsid w:val="00297D54"/>
    <w:rsid w:val="002B132B"/>
    <w:rsid w:val="00356927"/>
    <w:rsid w:val="00384ABA"/>
    <w:rsid w:val="003B5813"/>
    <w:rsid w:val="00492C9C"/>
    <w:rsid w:val="004B7412"/>
    <w:rsid w:val="004D2375"/>
    <w:rsid w:val="004D7A39"/>
    <w:rsid w:val="005F076D"/>
    <w:rsid w:val="005F1392"/>
    <w:rsid w:val="006011A6"/>
    <w:rsid w:val="00663F2C"/>
    <w:rsid w:val="00723483"/>
    <w:rsid w:val="0072686A"/>
    <w:rsid w:val="0072709C"/>
    <w:rsid w:val="00767D95"/>
    <w:rsid w:val="00853335"/>
    <w:rsid w:val="00881642"/>
    <w:rsid w:val="008B4C95"/>
    <w:rsid w:val="008C2005"/>
    <w:rsid w:val="008C5ECB"/>
    <w:rsid w:val="008C6C5A"/>
    <w:rsid w:val="008E2E03"/>
    <w:rsid w:val="0090256A"/>
    <w:rsid w:val="00B01202"/>
    <w:rsid w:val="00B57C64"/>
    <w:rsid w:val="00B604E9"/>
    <w:rsid w:val="00B60E9D"/>
    <w:rsid w:val="00B9110C"/>
    <w:rsid w:val="00B91C34"/>
    <w:rsid w:val="00BD0514"/>
    <w:rsid w:val="00CB21FC"/>
    <w:rsid w:val="00D214F8"/>
    <w:rsid w:val="00F043D4"/>
    <w:rsid w:val="00F76FBD"/>
    <w:rsid w:val="00FC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62AFF-80FD-4398-8CDE-ADA7FBF1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1A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1A6"/>
  </w:style>
  <w:style w:type="paragraph" w:styleId="Footer">
    <w:name w:val="footer"/>
    <w:basedOn w:val="Normal"/>
    <w:link w:val="FooterChar"/>
    <w:uiPriority w:val="99"/>
    <w:unhideWhenUsed/>
    <w:rsid w:val="006011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1A6"/>
  </w:style>
  <w:style w:type="paragraph" w:styleId="ListParagraph">
    <w:name w:val="List Paragraph"/>
    <w:basedOn w:val="Normal"/>
    <w:uiPriority w:val="34"/>
    <w:qFormat/>
    <w:rsid w:val="002B132B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12</cp:revision>
  <dcterms:created xsi:type="dcterms:W3CDTF">2018-05-21T08:16:00Z</dcterms:created>
  <dcterms:modified xsi:type="dcterms:W3CDTF">2018-05-21T09:59:00Z</dcterms:modified>
</cp:coreProperties>
</file>